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641" w:rsidRPr="00A459B3" w:rsidRDefault="00EE1641" w:rsidP="00EE1641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 xml:space="preserve"> 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</w:t>
      </w:r>
      <w:r w:rsidR="00924E64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Pr="00496041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38C10D3B" wp14:editId="612572D0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96041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496041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</w:t>
      </w:r>
      <w:r w:rsidRPr="00EC2167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</w:t>
      </w:r>
      <w:r w:rsidR="00924E64" w:rsidRPr="00EC2167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Є</w:t>
      </w:r>
      <w:r w:rsidRPr="00EC2167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КТ</w:t>
      </w:r>
      <w:r w:rsidRPr="00496041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</w:t>
      </w:r>
    </w:p>
    <w:p w:rsidR="00EE1641" w:rsidRDefault="00EE1641" w:rsidP="00EE1641">
      <w:pPr>
        <w:pStyle w:val="aa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EE1641" w:rsidRDefault="00EE1641" w:rsidP="00EE1641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EE1641" w:rsidRDefault="00496041" w:rsidP="00EE16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ДВАНАДЦЯТА</w:t>
      </w:r>
      <w:r w:rsidR="00EE16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EE16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EE1641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EE1641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EE1641" w:rsidRDefault="00EE1641" w:rsidP="00EE1641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EE1641" w:rsidRDefault="00EE1641" w:rsidP="00EE1641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EE1641" w:rsidRDefault="00EE1641" w:rsidP="00EE1641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EE1641" w:rsidRDefault="00EE1641" w:rsidP="00EE1641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771036">
        <w:rPr>
          <w:rFonts w:ascii="Times New Roman" w:hAnsi="Times New Roman"/>
          <w:sz w:val="28"/>
          <w:szCs w:val="28"/>
        </w:rPr>
        <w:t>2</w:t>
      </w:r>
      <w:r w:rsidR="003C63E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»  </w:t>
      </w:r>
      <w:r w:rsidR="003C63E1">
        <w:rPr>
          <w:rFonts w:ascii="Times New Roman" w:hAnsi="Times New Roman"/>
          <w:sz w:val="28"/>
          <w:szCs w:val="28"/>
        </w:rPr>
        <w:t>травня</w:t>
      </w:r>
      <w:r>
        <w:rPr>
          <w:rFonts w:ascii="Times New Roman" w:hAnsi="Times New Roman"/>
          <w:sz w:val="28"/>
          <w:szCs w:val="28"/>
        </w:rPr>
        <w:t xml:space="preserve"> 2021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 </w:t>
      </w:r>
      <w:bookmarkStart w:id="0" w:name="_GoBack"/>
      <w:r w:rsidR="00EC2167">
        <w:rPr>
          <w:rFonts w:ascii="Times New Roman" w:hAnsi="Times New Roman"/>
          <w:sz w:val="28"/>
          <w:szCs w:val="28"/>
        </w:rPr>
        <w:t>1154</w:t>
      </w:r>
      <w:bookmarkEnd w:id="0"/>
      <w:r w:rsidR="00EC21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="003C63E1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</w:t>
      </w:r>
    </w:p>
    <w:p w:rsidR="00EE1641" w:rsidRDefault="00EE1641" w:rsidP="00EE1641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EE1641" w:rsidRPr="004960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Про безоплатну передачу необоротних активів</w:t>
      </w:r>
    </w:p>
    <w:p w:rsidR="00EE1641" w:rsidRPr="004960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з балансу Бучанської міської ради</w:t>
      </w:r>
    </w:p>
    <w:p w:rsidR="00EE16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 xml:space="preserve">на баланс </w:t>
      </w:r>
      <w:r w:rsidR="003C63E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комунальної установи</w:t>
      </w:r>
    </w:p>
    <w:p w:rsidR="003C63E1" w:rsidRPr="00496041" w:rsidRDefault="001A647A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«</w:t>
      </w:r>
      <w:r w:rsidR="003C63E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Бучанська агенція регіонального розвитку</w:t>
      </w:r>
      <w:r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»</w:t>
      </w:r>
    </w:p>
    <w:p w:rsidR="00EE1641" w:rsidRPr="004960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Бучанської міської ради</w:t>
      </w:r>
    </w:p>
    <w:p w:rsidR="00EE1641" w:rsidRPr="004960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</w:p>
    <w:p w:rsidR="00EE1641" w:rsidRPr="00300641" w:rsidRDefault="00496041" w:rsidP="00EE1641">
      <w:pPr>
        <w:keepNext/>
        <w:spacing w:after="0" w:line="288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</w:pPr>
      <w:r w:rsidRPr="00300641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Розглянувши звернення </w:t>
      </w:r>
      <w:r w:rsidR="004C251A" w:rsidRPr="00300641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керівника КУ «Бучанська агенція регіонального розвитку»</w:t>
      </w:r>
      <w:r w:rsidRPr="00300641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Бучанської міської ради, </w:t>
      </w:r>
      <w:r w:rsidR="004C251A" w:rsidRPr="00300641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Мартинюка О.О</w:t>
      </w:r>
      <w:r w:rsidRPr="00300641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., щодо передачі принтера, в</w:t>
      </w:r>
      <w:r w:rsidR="00EE1641" w:rsidRPr="00300641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раховуючи необхідність збереження необоротних активів  за  їх 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 постійної   депутатської комісії </w:t>
      </w:r>
      <w:r w:rsidR="00EE1641" w:rsidRPr="00300641">
        <w:rPr>
          <w:rFonts w:ascii="Times New Roman" w:hAnsi="Times New Roman"/>
          <w:sz w:val="24"/>
          <w:szCs w:val="24"/>
          <w:lang w:val="uk-UA"/>
        </w:rPr>
        <w:t>з питань планування, бюджету, фінансів та податкової політики</w:t>
      </w:r>
      <w:r w:rsidR="00EE1641" w:rsidRPr="00300641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, керуючись Законом України "Про місцеве самоврядування в Україні", міська рада </w:t>
      </w:r>
    </w:p>
    <w:p w:rsidR="00EE1641" w:rsidRPr="00300641" w:rsidRDefault="00EE1641" w:rsidP="00EE1641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EE1641" w:rsidRPr="00300641" w:rsidRDefault="00EE1641" w:rsidP="00EE164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00641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ВИРІШИЛА</w:t>
      </w:r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EE1641" w:rsidRPr="00300641" w:rsidRDefault="00EE1641" w:rsidP="00EE164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E1641" w:rsidRPr="00300641" w:rsidRDefault="00EE1641" w:rsidP="00EE1641">
      <w:pPr>
        <w:keepNext/>
        <w:numPr>
          <w:ilvl w:val="0"/>
          <w:numId w:val="31"/>
        </w:numPr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  безоплатно  </w:t>
      </w:r>
      <w:r w:rsidR="001A647A"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 господарське відання </w:t>
      </w:r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 баланс </w:t>
      </w:r>
      <w:r w:rsidR="00130DF5" w:rsidRPr="00300641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КУ «Бучанська агенція регіонального розвитку» </w:t>
      </w:r>
      <w:r w:rsidR="003A0235"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Бучанської міської ради </w:t>
      </w:r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>необоротні  активи Бучанської міської ради, згідно  додатку.</w:t>
      </w:r>
    </w:p>
    <w:p w:rsidR="00EE1641" w:rsidRPr="00300641" w:rsidRDefault="00EE1641" w:rsidP="00EE1641">
      <w:pPr>
        <w:widowControl w:val="0"/>
        <w:numPr>
          <w:ilvl w:val="0"/>
          <w:numId w:val="31"/>
        </w:numPr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>Для проведення прийому-передачі необоротних активів створити комісію у складі:</w:t>
      </w:r>
    </w:p>
    <w:p w:rsidR="00EE1641" w:rsidRPr="00300641" w:rsidRDefault="00EE1641" w:rsidP="00EE1641">
      <w:pPr>
        <w:widowControl w:val="0"/>
        <w:spacing w:after="0" w:line="288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Голова комісії:</w:t>
      </w:r>
      <w:r w:rsidR="00496041"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A0235"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>Шепетько</w:t>
      </w:r>
      <w:proofErr w:type="spellEnd"/>
      <w:r w:rsidR="003A0235"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С.А.</w:t>
      </w:r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</w:t>
      </w:r>
      <w:r w:rsidR="003A0235"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>заступник міського голови.</w:t>
      </w:r>
    </w:p>
    <w:p w:rsidR="00CF2A96" w:rsidRPr="00300641" w:rsidRDefault="00EE1641" w:rsidP="00EE1641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Члени комісії: </w:t>
      </w:r>
      <w:r w:rsidR="00496041"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>Голубовська</w:t>
      </w:r>
      <w:proofErr w:type="spellEnd"/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О.Ф. – головний спеціаліст відділу </w:t>
      </w:r>
    </w:p>
    <w:p w:rsidR="00EE1641" w:rsidRPr="00300641" w:rsidRDefault="00CF2A96" w:rsidP="00EE1641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бухгалтерського </w:t>
      </w:r>
      <w:r w:rsidR="00EE1641"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обліку та </w:t>
      </w:r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>фінансового забезпечення</w:t>
      </w:r>
      <w:r w:rsidR="00EE1641"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130DF5" w:rsidRPr="00300641" w:rsidRDefault="00EE1641" w:rsidP="00130DF5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</w:t>
      </w:r>
      <w:r w:rsidR="00130DF5"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>Мартинюк О.О.</w:t>
      </w:r>
      <w:r w:rsidR="00771036"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r w:rsidR="00130DF5"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>керівник КУ «Бучанська агенція регіонального</w:t>
      </w:r>
    </w:p>
    <w:p w:rsidR="00771036" w:rsidRPr="00300641" w:rsidRDefault="00130DF5" w:rsidP="00130DF5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розвитку»</w:t>
      </w:r>
      <w:r w:rsidR="00771036"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130DF5" w:rsidRPr="00300641" w:rsidRDefault="00771036" w:rsidP="00130DF5">
      <w:pPr>
        <w:widowControl w:val="0"/>
        <w:tabs>
          <w:tab w:val="left" w:pos="708"/>
          <w:tab w:val="left" w:pos="1416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</w:t>
      </w:r>
      <w:r w:rsidR="00496041"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CF2A96"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30DF5"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>Левківська</w:t>
      </w:r>
      <w:proofErr w:type="spellEnd"/>
      <w:r w:rsidR="00130DF5"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І.О. – </w:t>
      </w:r>
      <w:proofErr w:type="spellStart"/>
      <w:r w:rsidR="00130DF5"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>в.о.завідувача</w:t>
      </w:r>
      <w:proofErr w:type="spellEnd"/>
      <w:r w:rsidR="00130DF5"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організаційно-контрольним</w:t>
      </w:r>
    </w:p>
    <w:p w:rsidR="00130DF5" w:rsidRPr="00300641" w:rsidRDefault="00130DF5" w:rsidP="00130DF5">
      <w:pPr>
        <w:widowControl w:val="0"/>
        <w:tabs>
          <w:tab w:val="left" w:pos="708"/>
          <w:tab w:val="left" w:pos="1416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сектором;</w:t>
      </w:r>
    </w:p>
    <w:p w:rsidR="00130DF5" w:rsidRPr="00300641" w:rsidRDefault="00130DF5" w:rsidP="00130DF5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  </w:t>
      </w:r>
      <w:proofErr w:type="spellStart"/>
      <w:r w:rsidR="00496041"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>Риженко</w:t>
      </w:r>
      <w:proofErr w:type="spellEnd"/>
      <w:r w:rsidR="00496041"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Л.В.</w:t>
      </w:r>
      <w:r w:rsidR="00771036"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начальник </w:t>
      </w:r>
      <w:r w:rsidR="00D701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управління </w:t>
      </w:r>
      <w:r w:rsidR="00496041"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>юридично-кадрово</w:t>
      </w:r>
      <w:r w:rsidR="00D70175">
        <w:rPr>
          <w:rFonts w:ascii="Times New Roman" w:eastAsia="Times New Roman" w:hAnsi="Times New Roman" w:cs="Times New Roman"/>
          <w:sz w:val="24"/>
          <w:szCs w:val="24"/>
          <w:lang w:val="uk-UA"/>
        </w:rPr>
        <w:t>ї роботи</w:t>
      </w:r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130DF5" w:rsidRPr="00300641" w:rsidRDefault="00496041" w:rsidP="00130DF5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</w:t>
      </w:r>
      <w:r w:rsidR="00130DF5"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130DF5"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>Савчук Г.Ф. – бухгалтер КУ «Бучанська агенція регіонального</w:t>
      </w:r>
    </w:p>
    <w:p w:rsidR="00496041" w:rsidRPr="00300641" w:rsidRDefault="00130DF5" w:rsidP="00130DF5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розвитку».</w:t>
      </w:r>
    </w:p>
    <w:p w:rsidR="00EE1641" w:rsidRPr="00300641" w:rsidRDefault="00EE1641" w:rsidP="00EE1641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3A0235" w:rsidRPr="00300641">
        <w:rPr>
          <w:rFonts w:ascii="Times New Roman" w:hAnsi="Times New Roman"/>
          <w:sz w:val="24"/>
          <w:szCs w:val="24"/>
          <w:lang w:val="uk-UA"/>
        </w:rPr>
        <w:t>комісію з питань  планування, бюджету, фінансів та податкової політики</w:t>
      </w:r>
      <w:r w:rsidRPr="00300641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EE1641" w:rsidRDefault="00EE1641" w:rsidP="00EE1641">
      <w:pPr>
        <w:widowControl w:val="0"/>
        <w:tabs>
          <w:tab w:val="left" w:pos="3000"/>
        </w:tabs>
        <w:spacing w:after="0" w:line="288" w:lineRule="auto"/>
        <w:ind w:left="720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A37E35" w:rsidRPr="00496041" w:rsidRDefault="00EE1641" w:rsidP="00A37E35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5"/>
          <w:szCs w:val="25"/>
        </w:rPr>
      </w:pPr>
      <w:proofErr w:type="spellStart"/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>Міський</w:t>
      </w:r>
      <w:proofErr w:type="spellEnd"/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 xml:space="preserve"> </w:t>
      </w:r>
      <w:proofErr w:type="gramStart"/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 xml:space="preserve">голова </w:t>
      </w:r>
      <w:r w:rsidRPr="00496041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 xml:space="preserve"> </w:t>
      </w:r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ab/>
      </w:r>
      <w:proofErr w:type="gramEnd"/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ab/>
      </w:r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ab/>
      </w:r>
      <w:r w:rsidRPr="00496041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 xml:space="preserve">    </w:t>
      </w:r>
      <w:r w:rsidR="00496041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 xml:space="preserve">               </w:t>
      </w:r>
      <w:r w:rsidRPr="00496041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 xml:space="preserve">   </w:t>
      </w:r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ab/>
      </w:r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ab/>
        <w:t xml:space="preserve">  </w:t>
      </w:r>
      <w:r w:rsidR="00130DF5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 xml:space="preserve">       </w:t>
      </w:r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 xml:space="preserve">     </w:t>
      </w:r>
      <w:r w:rsidRPr="00496041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 xml:space="preserve">    </w:t>
      </w:r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>А.П. Федорук</w:t>
      </w:r>
    </w:p>
    <w:p w:rsidR="00A37E35" w:rsidRDefault="00A37E35" w:rsidP="00EE1641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2167" w:rsidRPr="00EC2167" w:rsidRDefault="00EC2167" w:rsidP="00EC2167">
      <w:pPr>
        <w:widowControl w:val="0"/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EC2167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Погоджено:</w:t>
      </w:r>
    </w:p>
    <w:p w:rsidR="00EC2167" w:rsidRPr="00EC2167" w:rsidRDefault="00EC2167" w:rsidP="00EC2167">
      <w:pPr>
        <w:widowControl w:val="0"/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EC2167" w:rsidRPr="00EC2167" w:rsidRDefault="00EC2167" w:rsidP="00EC216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C2167">
        <w:rPr>
          <w:rFonts w:ascii="Times New Roman" w:eastAsia="Times New Roman" w:hAnsi="Times New Roman" w:cs="Times New Roman"/>
          <w:sz w:val="26"/>
          <w:szCs w:val="26"/>
          <w:lang w:val="uk-UA"/>
        </w:rPr>
        <w:t>Заступник міського голови</w:t>
      </w:r>
      <w:r w:rsidRPr="00EC2167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</w:t>
      </w:r>
      <w:proofErr w:type="spellStart"/>
      <w:r w:rsidRPr="00EC2167">
        <w:rPr>
          <w:rFonts w:ascii="Times New Roman" w:eastAsia="Times New Roman" w:hAnsi="Times New Roman" w:cs="Times New Roman"/>
          <w:sz w:val="26"/>
          <w:szCs w:val="26"/>
          <w:lang w:val="uk-UA"/>
        </w:rPr>
        <w:t>С.А.Шепетько</w:t>
      </w:r>
      <w:proofErr w:type="spellEnd"/>
    </w:p>
    <w:p w:rsidR="00EC2167" w:rsidRPr="00EC2167" w:rsidRDefault="00EC2167" w:rsidP="00EC216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C2167" w:rsidRPr="00EC2167" w:rsidRDefault="00EC2167" w:rsidP="00EC216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C216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управління </w:t>
      </w:r>
      <w:r w:rsidRPr="00EC2167"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-кадрової роботи</w:t>
      </w:r>
      <w:r w:rsidRPr="00EC2167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Л.В.Риженко</w:t>
      </w:r>
      <w:proofErr w:type="spellEnd"/>
    </w:p>
    <w:p w:rsidR="00EC2167" w:rsidRPr="00EC2167" w:rsidRDefault="00EC2167" w:rsidP="00EC216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C2167" w:rsidRPr="00EC2167" w:rsidRDefault="00EC2167" w:rsidP="00EC216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C2167" w:rsidRPr="00EC2167" w:rsidRDefault="00EC2167" w:rsidP="00EC216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EC2167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Підготував:</w:t>
      </w:r>
    </w:p>
    <w:p w:rsidR="00EC2167" w:rsidRPr="00EC2167" w:rsidRDefault="00EC2167" w:rsidP="00EC216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C2167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2167" w:rsidRPr="00EC2167" w:rsidRDefault="00EC2167" w:rsidP="00EC216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C2167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EC2167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proofErr w:type="spellStart"/>
      <w:r w:rsidRPr="00EC2167">
        <w:rPr>
          <w:rFonts w:ascii="Times New Roman" w:eastAsia="Times New Roman" w:hAnsi="Times New Roman" w:cs="Times New Roman"/>
          <w:sz w:val="26"/>
          <w:szCs w:val="26"/>
          <w:lang w:val="uk-UA"/>
        </w:rPr>
        <w:t>С.В.Якубенко</w:t>
      </w:r>
      <w:proofErr w:type="spellEnd"/>
    </w:p>
    <w:p w:rsidR="00EC2167" w:rsidRPr="00EC2167" w:rsidRDefault="00EC2167" w:rsidP="00EC2167">
      <w:pPr>
        <w:widowControl w:val="0"/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A37E35" w:rsidRDefault="00A37E35" w:rsidP="00A37E35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C2167" w:rsidRDefault="00EC2167" w:rsidP="00A37E35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E1641" w:rsidRPr="00EC2167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</w:t>
      </w:r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4960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1154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496041">
        <w:rPr>
          <w:rFonts w:ascii="Times New Roman" w:eastAsia="Times New Roman" w:hAnsi="Times New Roman" w:cs="Times New Roman"/>
          <w:sz w:val="24"/>
          <w:szCs w:val="24"/>
          <w:lang w:val="uk-UA"/>
        </w:rPr>
        <w:t>12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 w:rsidR="00DA36AB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39382F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496041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  <w:r w:rsidR="003938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96041">
        <w:rPr>
          <w:rFonts w:ascii="Times New Roman" w:eastAsia="Times New Roman" w:hAnsi="Times New Roman" w:cs="Times New Roman"/>
          <w:sz w:val="24"/>
          <w:szCs w:val="24"/>
          <w:lang w:val="uk-UA"/>
        </w:rPr>
        <w:t>травня</w:t>
      </w:r>
      <w:r w:rsidR="00DA36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2021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55733" w:rsidRPr="00255733" w:rsidRDefault="00EE1641" w:rsidP="00EE1641">
      <w:pPr>
        <w:spacing w:before="120" w:after="120" w:line="240" w:lineRule="auto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255733">
        <w:rPr>
          <w:rFonts w:ascii="Times New Roman" w:eastAsia="Times New Roman" w:hAnsi="Times New Roman" w:cs="Times New Roman"/>
          <w:b/>
          <w:sz w:val="24"/>
          <w:szCs w:val="24"/>
        </w:rPr>
        <w:t>Перелік</w:t>
      </w:r>
      <w:proofErr w:type="spellEnd"/>
      <w:r w:rsidRPr="0025573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55733">
        <w:rPr>
          <w:rFonts w:ascii="Times New Roman" w:eastAsia="Times New Roman" w:hAnsi="Times New Roman" w:cs="Times New Roman"/>
          <w:b/>
          <w:sz w:val="24"/>
          <w:szCs w:val="24"/>
        </w:rPr>
        <w:t>необоротних</w:t>
      </w:r>
      <w:proofErr w:type="spellEnd"/>
      <w:r w:rsidRPr="0025573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55733">
        <w:rPr>
          <w:rFonts w:ascii="Times New Roman" w:eastAsia="Times New Roman" w:hAnsi="Times New Roman" w:cs="Times New Roman"/>
          <w:b/>
          <w:sz w:val="24"/>
          <w:szCs w:val="24"/>
        </w:rPr>
        <w:t>активів</w:t>
      </w:r>
      <w:proofErr w:type="spellEnd"/>
      <w:r w:rsidRPr="00255733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255733">
        <w:rPr>
          <w:rFonts w:ascii="Times New Roman" w:eastAsia="Times New Roman" w:hAnsi="Times New Roman" w:cs="Times New Roman"/>
          <w:b/>
          <w:sz w:val="24"/>
          <w:szCs w:val="24"/>
        </w:rPr>
        <w:t>що</w:t>
      </w:r>
      <w:proofErr w:type="spellEnd"/>
      <w:r w:rsidRPr="0025573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55733">
        <w:rPr>
          <w:rFonts w:ascii="Times New Roman" w:eastAsia="Times New Roman" w:hAnsi="Times New Roman" w:cs="Times New Roman"/>
          <w:b/>
          <w:sz w:val="24"/>
          <w:szCs w:val="24"/>
        </w:rPr>
        <w:t>передаються</w:t>
      </w:r>
      <w:proofErr w:type="spellEnd"/>
      <w:r w:rsidRPr="0025573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55733" w:rsidRPr="0025573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в господарське </w:t>
      </w:r>
    </w:p>
    <w:p w:rsidR="00130DF5" w:rsidRPr="00255733" w:rsidRDefault="00255733" w:rsidP="00255733">
      <w:pPr>
        <w:spacing w:before="120" w:after="120" w:line="240" w:lineRule="auto"/>
        <w:ind w:left="1559" w:hanging="1559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25573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відання </w:t>
      </w:r>
      <w:r w:rsidR="00EE1641" w:rsidRPr="00255733">
        <w:rPr>
          <w:rFonts w:ascii="Times New Roman" w:eastAsia="Times New Roman" w:hAnsi="Times New Roman" w:cs="Times New Roman"/>
          <w:b/>
          <w:sz w:val="24"/>
          <w:szCs w:val="24"/>
        </w:rPr>
        <w:t>на баланс</w:t>
      </w:r>
      <w:r w:rsidRPr="0025573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130DF5" w:rsidRPr="0025573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КУ «Бучанська агенція регіонального розвитку»</w:t>
      </w:r>
    </w:p>
    <w:p w:rsidR="00EE1641" w:rsidRPr="00255733" w:rsidRDefault="00130DF5" w:rsidP="00EE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25573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Бучанської міської ради</w:t>
      </w:r>
    </w:p>
    <w:p w:rsidR="00130DF5" w:rsidRDefault="00130DF5" w:rsidP="00EE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130DF5" w:rsidRDefault="00130DF5" w:rsidP="00EE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tbl>
      <w:tblPr>
        <w:tblW w:w="9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401"/>
        <w:gridCol w:w="1134"/>
        <w:gridCol w:w="1241"/>
        <w:gridCol w:w="850"/>
        <w:gridCol w:w="1418"/>
        <w:gridCol w:w="1276"/>
      </w:tblGrid>
      <w:tr w:rsidR="007C16EC" w:rsidTr="00780570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./</w:t>
            </w:r>
            <w:proofErr w:type="gram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Інвентар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. №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Знос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, </w:t>
            </w:r>
          </w:p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грн.</w:t>
            </w:r>
          </w:p>
        </w:tc>
      </w:tr>
      <w:tr w:rsidR="00300641" w:rsidTr="00820711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641" w:rsidRPr="00130DF5" w:rsidRDefault="00300641" w:rsidP="0030064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3401" w:type="dxa"/>
            <w:hideMark/>
          </w:tcPr>
          <w:p w:rsidR="00300641" w:rsidRPr="00300641" w:rsidRDefault="00300641" w:rsidP="00300641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hAnsi="Times New Roman"/>
                <w:lang w:val="en-US"/>
              </w:rPr>
            </w:pPr>
            <w:r w:rsidRPr="00DE3A48">
              <w:rPr>
                <w:rFonts w:ascii="Times New Roman" w:hAnsi="Times New Roman"/>
              </w:rPr>
              <w:t>БФП</w:t>
            </w:r>
            <w:r w:rsidRPr="00300641">
              <w:rPr>
                <w:rFonts w:ascii="Times New Roman" w:hAnsi="Times New Roman"/>
                <w:lang w:val="en-US"/>
              </w:rPr>
              <w:t xml:space="preserve"> HP Laser Jet Pro M127fw (CZ183A)</w:t>
            </w:r>
          </w:p>
        </w:tc>
        <w:tc>
          <w:tcPr>
            <w:tcW w:w="1134" w:type="dxa"/>
            <w:hideMark/>
          </w:tcPr>
          <w:p w:rsidR="00300641" w:rsidRPr="00E236ED" w:rsidRDefault="00300641" w:rsidP="00300641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236ED"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hideMark/>
          </w:tcPr>
          <w:p w:rsidR="00300641" w:rsidRPr="00E236ED" w:rsidRDefault="00300641" w:rsidP="00300641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101480372</w:t>
            </w:r>
          </w:p>
        </w:tc>
        <w:tc>
          <w:tcPr>
            <w:tcW w:w="850" w:type="dxa"/>
            <w:hideMark/>
          </w:tcPr>
          <w:p w:rsidR="00300641" w:rsidRPr="00E236ED" w:rsidRDefault="00300641" w:rsidP="0030064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 w:rsidRPr="00E236ED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hideMark/>
          </w:tcPr>
          <w:p w:rsidR="00300641" w:rsidRPr="00E236ED" w:rsidRDefault="00300641" w:rsidP="00300641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9795</w:t>
            </w:r>
            <w:r w:rsidRPr="00E236ED">
              <w:rPr>
                <w:rFonts w:ascii="Times New Roman" w:hAnsi="Times New Roman"/>
              </w:rPr>
              <w:t>,00</w:t>
            </w:r>
          </w:p>
        </w:tc>
        <w:tc>
          <w:tcPr>
            <w:tcW w:w="1276" w:type="dxa"/>
            <w:hideMark/>
          </w:tcPr>
          <w:p w:rsidR="00300641" w:rsidRPr="00E236ED" w:rsidRDefault="00300641" w:rsidP="00300641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4245,28</w:t>
            </w:r>
          </w:p>
        </w:tc>
      </w:tr>
      <w:tr w:rsidR="007C16EC" w:rsidTr="00780570">
        <w:trPr>
          <w:trHeight w:val="399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ВСЬОГО: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Pr="00300641" w:rsidRDefault="00300641">
            <w:pPr>
              <w:spacing w:after="0" w:line="240" w:lineRule="auto"/>
              <w:jc w:val="right"/>
              <w:rPr>
                <w:rFonts w:ascii="Times New Roman" w:eastAsia="Calibri" w:hAnsi="Times New Roman"/>
                <w:b/>
                <w:color w:val="000000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lang w:val="uk-UA"/>
              </w:rPr>
              <w:t>9795,00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Pr="00300641" w:rsidRDefault="00300641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lang w:val="uk-UA"/>
              </w:rPr>
              <w:t>4245,28</w:t>
            </w:r>
          </w:p>
        </w:tc>
      </w:tr>
    </w:tbl>
    <w:p w:rsidR="00EE1641" w:rsidRDefault="00EE1641" w:rsidP="00EE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16EC" w:rsidRDefault="007C16EC" w:rsidP="00EE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55733" w:rsidRPr="00EE1641" w:rsidRDefault="00255733" w:rsidP="00EE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1641" w:rsidRPr="00EE1641" w:rsidRDefault="003A0235" w:rsidP="003C579E">
      <w:pPr>
        <w:tabs>
          <w:tab w:val="left" w:pos="729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 w:rsidR="003C579E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proofErr w:type="spellStart"/>
      <w:r w:rsidR="003C579E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Т.О.Шаправський</w:t>
      </w:r>
      <w:proofErr w:type="spellEnd"/>
    </w:p>
    <w:p w:rsidR="007C16EC" w:rsidRDefault="007C16EC" w:rsidP="00EE164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C16EC" w:rsidRDefault="007C16EC" w:rsidP="00EE164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55733" w:rsidRDefault="00255733" w:rsidP="00EE164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C16EC" w:rsidRDefault="007C16EC" w:rsidP="00EE164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E1641" w:rsidRPr="00EE1641" w:rsidRDefault="00EE1641" w:rsidP="00EE164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proofErr w:type="spellStart"/>
      <w:r w:rsidRPr="00EE1641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EE1641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  <w:r w:rsidRPr="00EE1641"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 </w:t>
      </w:r>
    </w:p>
    <w:p w:rsidR="00EE1641" w:rsidRPr="00EE1641" w:rsidRDefault="00EE1641" w:rsidP="00EE164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</w:p>
    <w:p w:rsidR="00EE1641" w:rsidRPr="008E4282" w:rsidRDefault="00EE1641" w:rsidP="00816301"/>
    <w:sectPr w:rsidR="00EE1641" w:rsidRPr="008E4282" w:rsidSect="00130DF5">
      <w:pgSz w:w="11906" w:h="16838"/>
      <w:pgMar w:top="426" w:right="566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B6F45"/>
    <w:multiLevelType w:val="hybridMultilevel"/>
    <w:tmpl w:val="2CD093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C3D99"/>
    <w:multiLevelType w:val="hybridMultilevel"/>
    <w:tmpl w:val="70CCD4B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" w15:restartNumberingAfterBreak="0">
    <w:nsid w:val="05954C2C"/>
    <w:multiLevelType w:val="hybridMultilevel"/>
    <w:tmpl w:val="3076872E"/>
    <w:lvl w:ilvl="0" w:tplc="81DEA9B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008366D"/>
    <w:multiLevelType w:val="hybridMultilevel"/>
    <w:tmpl w:val="858E1B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04D20"/>
    <w:multiLevelType w:val="hybridMultilevel"/>
    <w:tmpl w:val="94A4DEF0"/>
    <w:lvl w:ilvl="0" w:tplc="8014EFBC">
      <w:start w:val="6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6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7" w15:restartNumberingAfterBreak="0">
    <w:nsid w:val="19AB6CFF"/>
    <w:multiLevelType w:val="hybridMultilevel"/>
    <w:tmpl w:val="AEBABE7C"/>
    <w:lvl w:ilvl="0" w:tplc="42D2FD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16A2B"/>
    <w:multiLevelType w:val="hybridMultilevel"/>
    <w:tmpl w:val="5BDA39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0E7B22"/>
    <w:multiLevelType w:val="hybridMultilevel"/>
    <w:tmpl w:val="D068BA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7418AD"/>
    <w:multiLevelType w:val="hybridMultilevel"/>
    <w:tmpl w:val="C7C8C6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A82789"/>
    <w:multiLevelType w:val="hybridMultilevel"/>
    <w:tmpl w:val="AA8C6402"/>
    <w:lvl w:ilvl="0" w:tplc="0E5419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3" w15:restartNumberingAfterBreak="0">
    <w:nsid w:val="3A516830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40857E40"/>
    <w:multiLevelType w:val="hybridMultilevel"/>
    <w:tmpl w:val="7622713E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E285F"/>
    <w:multiLevelType w:val="hybridMultilevel"/>
    <w:tmpl w:val="DC2E86A6"/>
    <w:lvl w:ilvl="0" w:tplc="16CCF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002CC4"/>
    <w:multiLevelType w:val="hybridMultilevel"/>
    <w:tmpl w:val="18361E90"/>
    <w:lvl w:ilvl="0" w:tplc="00A87D22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8" w15:restartNumberingAfterBreak="0">
    <w:nsid w:val="4CAF2A8D"/>
    <w:multiLevelType w:val="hybridMultilevel"/>
    <w:tmpl w:val="AC8870D4"/>
    <w:lvl w:ilvl="0" w:tplc="D2B60832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AFE79D8"/>
    <w:multiLevelType w:val="hybridMultilevel"/>
    <w:tmpl w:val="E1EA61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9D4578"/>
    <w:multiLevelType w:val="hybridMultilevel"/>
    <w:tmpl w:val="584CF6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71A15"/>
    <w:multiLevelType w:val="hybridMultilevel"/>
    <w:tmpl w:val="613824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271A47"/>
    <w:multiLevelType w:val="hybridMultilevel"/>
    <w:tmpl w:val="E72C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4B7A45"/>
    <w:multiLevelType w:val="hybridMultilevel"/>
    <w:tmpl w:val="B1E083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264B4A"/>
    <w:multiLevelType w:val="hybridMultilevel"/>
    <w:tmpl w:val="3B220B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163C4F"/>
    <w:multiLevelType w:val="hybridMultilevel"/>
    <w:tmpl w:val="DC2E86A6"/>
    <w:lvl w:ilvl="0" w:tplc="16CCF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6921504"/>
    <w:multiLevelType w:val="hybridMultilevel"/>
    <w:tmpl w:val="91EEE11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4C3F9F"/>
    <w:multiLevelType w:val="hybridMultilevel"/>
    <w:tmpl w:val="5F0CE85E"/>
    <w:lvl w:ilvl="0" w:tplc="766EDBC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E06751"/>
    <w:multiLevelType w:val="hybridMultilevel"/>
    <w:tmpl w:val="7B561E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F20C45"/>
    <w:multiLevelType w:val="hybridMultilevel"/>
    <w:tmpl w:val="104ED0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21"/>
  </w:num>
  <w:num w:numId="5">
    <w:abstractNumId w:val="9"/>
  </w:num>
  <w:num w:numId="6">
    <w:abstractNumId w:val="25"/>
  </w:num>
  <w:num w:numId="7">
    <w:abstractNumId w:val="15"/>
  </w:num>
  <w:num w:numId="8">
    <w:abstractNumId w:val="28"/>
  </w:num>
  <w:num w:numId="9">
    <w:abstractNumId w:val="17"/>
  </w:num>
  <w:num w:numId="10">
    <w:abstractNumId w:val="19"/>
  </w:num>
  <w:num w:numId="11">
    <w:abstractNumId w:val="4"/>
  </w:num>
  <w:num w:numId="12">
    <w:abstractNumId w:val="22"/>
  </w:num>
  <w:num w:numId="13">
    <w:abstractNumId w:val="10"/>
  </w:num>
  <w:num w:numId="14">
    <w:abstractNumId w:val="27"/>
  </w:num>
  <w:num w:numId="15">
    <w:abstractNumId w:val="7"/>
  </w:num>
  <w:num w:numId="16">
    <w:abstractNumId w:val="6"/>
  </w:num>
  <w:num w:numId="17">
    <w:abstractNumId w:val="29"/>
  </w:num>
  <w:num w:numId="18">
    <w:abstractNumId w:val="3"/>
  </w:num>
  <w:num w:numId="19">
    <w:abstractNumId w:val="8"/>
  </w:num>
  <w:num w:numId="20">
    <w:abstractNumId w:val="24"/>
  </w:num>
  <w:num w:numId="21">
    <w:abstractNumId w:val="2"/>
  </w:num>
  <w:num w:numId="22">
    <w:abstractNumId w:val="12"/>
  </w:num>
  <w:num w:numId="23">
    <w:abstractNumId w:val="5"/>
  </w:num>
  <w:num w:numId="24">
    <w:abstractNumId w:val="14"/>
  </w:num>
  <w:num w:numId="25">
    <w:abstractNumId w:val="20"/>
  </w:num>
  <w:num w:numId="26">
    <w:abstractNumId w:val="26"/>
  </w:num>
  <w:num w:numId="27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23"/>
  </w:num>
  <w:num w:numId="30">
    <w:abstractNumId w:val="18"/>
  </w:num>
  <w:num w:numId="31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D00"/>
    <w:rsid w:val="00000D04"/>
    <w:rsid w:val="00003351"/>
    <w:rsid w:val="000042D4"/>
    <w:rsid w:val="00005614"/>
    <w:rsid w:val="00010542"/>
    <w:rsid w:val="0001578B"/>
    <w:rsid w:val="000164B4"/>
    <w:rsid w:val="00016ED8"/>
    <w:rsid w:val="00021FD7"/>
    <w:rsid w:val="00022CD3"/>
    <w:rsid w:val="00024E9D"/>
    <w:rsid w:val="000335AD"/>
    <w:rsid w:val="00033EAD"/>
    <w:rsid w:val="0004317F"/>
    <w:rsid w:val="000456F8"/>
    <w:rsid w:val="00046B46"/>
    <w:rsid w:val="00054101"/>
    <w:rsid w:val="00055A84"/>
    <w:rsid w:val="00060133"/>
    <w:rsid w:val="000634C7"/>
    <w:rsid w:val="0006707A"/>
    <w:rsid w:val="000761C9"/>
    <w:rsid w:val="0007767C"/>
    <w:rsid w:val="000806CC"/>
    <w:rsid w:val="00090091"/>
    <w:rsid w:val="000A129A"/>
    <w:rsid w:val="000A2C25"/>
    <w:rsid w:val="000A3B29"/>
    <w:rsid w:val="000A3FFF"/>
    <w:rsid w:val="000A7D4B"/>
    <w:rsid w:val="000B354D"/>
    <w:rsid w:val="000B40D4"/>
    <w:rsid w:val="000B747D"/>
    <w:rsid w:val="000C067E"/>
    <w:rsid w:val="000C37A0"/>
    <w:rsid w:val="000D0D68"/>
    <w:rsid w:val="000D27BA"/>
    <w:rsid w:val="000E2F28"/>
    <w:rsid w:val="000F1B1A"/>
    <w:rsid w:val="000F46D8"/>
    <w:rsid w:val="000F46D9"/>
    <w:rsid w:val="001049E9"/>
    <w:rsid w:val="00106FAE"/>
    <w:rsid w:val="00107464"/>
    <w:rsid w:val="00110066"/>
    <w:rsid w:val="00111DBC"/>
    <w:rsid w:val="001144EF"/>
    <w:rsid w:val="00116E0F"/>
    <w:rsid w:val="00117EB9"/>
    <w:rsid w:val="00120905"/>
    <w:rsid w:val="00121646"/>
    <w:rsid w:val="00124798"/>
    <w:rsid w:val="00127A4B"/>
    <w:rsid w:val="00130DF5"/>
    <w:rsid w:val="00133F35"/>
    <w:rsid w:val="0013626F"/>
    <w:rsid w:val="00137292"/>
    <w:rsid w:val="00137DCE"/>
    <w:rsid w:val="0014272B"/>
    <w:rsid w:val="00143079"/>
    <w:rsid w:val="00147747"/>
    <w:rsid w:val="0015182D"/>
    <w:rsid w:val="00160E91"/>
    <w:rsid w:val="00165C32"/>
    <w:rsid w:val="00166137"/>
    <w:rsid w:val="00167A1D"/>
    <w:rsid w:val="00176954"/>
    <w:rsid w:val="00185080"/>
    <w:rsid w:val="00192B50"/>
    <w:rsid w:val="001A1196"/>
    <w:rsid w:val="001A647A"/>
    <w:rsid w:val="001B39DA"/>
    <w:rsid w:val="001B3AB5"/>
    <w:rsid w:val="001B4F92"/>
    <w:rsid w:val="001C4288"/>
    <w:rsid w:val="001C5933"/>
    <w:rsid w:val="001C7A8E"/>
    <w:rsid w:val="001D19AA"/>
    <w:rsid w:val="001D6AD8"/>
    <w:rsid w:val="001E27A0"/>
    <w:rsid w:val="001F0170"/>
    <w:rsid w:val="001F5344"/>
    <w:rsid w:val="002034AA"/>
    <w:rsid w:val="0020371C"/>
    <w:rsid w:val="0020758A"/>
    <w:rsid w:val="002075E6"/>
    <w:rsid w:val="00210765"/>
    <w:rsid w:val="00215363"/>
    <w:rsid w:val="0022245E"/>
    <w:rsid w:val="00222E70"/>
    <w:rsid w:val="00224CDD"/>
    <w:rsid w:val="0022536F"/>
    <w:rsid w:val="00233352"/>
    <w:rsid w:val="002337CD"/>
    <w:rsid w:val="002371AE"/>
    <w:rsid w:val="002405CF"/>
    <w:rsid w:val="00240B5E"/>
    <w:rsid w:val="00242E24"/>
    <w:rsid w:val="00246F48"/>
    <w:rsid w:val="00253737"/>
    <w:rsid w:val="00255733"/>
    <w:rsid w:val="00256CA6"/>
    <w:rsid w:val="00256F3A"/>
    <w:rsid w:val="00260F03"/>
    <w:rsid w:val="00262865"/>
    <w:rsid w:val="0026387A"/>
    <w:rsid w:val="002647DD"/>
    <w:rsid w:val="00266B87"/>
    <w:rsid w:val="0027275E"/>
    <w:rsid w:val="0027457A"/>
    <w:rsid w:val="00276E1A"/>
    <w:rsid w:val="002807FD"/>
    <w:rsid w:val="00283DA6"/>
    <w:rsid w:val="00287D91"/>
    <w:rsid w:val="002932A1"/>
    <w:rsid w:val="002937EC"/>
    <w:rsid w:val="002943BF"/>
    <w:rsid w:val="002A2998"/>
    <w:rsid w:val="002B4D70"/>
    <w:rsid w:val="002B7C3A"/>
    <w:rsid w:val="002C14AD"/>
    <w:rsid w:val="002C6730"/>
    <w:rsid w:val="002C7A92"/>
    <w:rsid w:val="002E0015"/>
    <w:rsid w:val="002F55CB"/>
    <w:rsid w:val="002F5F73"/>
    <w:rsid w:val="002F796B"/>
    <w:rsid w:val="002F7DDC"/>
    <w:rsid w:val="00300641"/>
    <w:rsid w:val="003022E1"/>
    <w:rsid w:val="003060C6"/>
    <w:rsid w:val="003143A8"/>
    <w:rsid w:val="00314EAA"/>
    <w:rsid w:val="003150D6"/>
    <w:rsid w:val="00320C45"/>
    <w:rsid w:val="00321EA2"/>
    <w:rsid w:val="00327036"/>
    <w:rsid w:val="00327F87"/>
    <w:rsid w:val="003360B0"/>
    <w:rsid w:val="003366C0"/>
    <w:rsid w:val="00341B6E"/>
    <w:rsid w:val="00347670"/>
    <w:rsid w:val="00350DDD"/>
    <w:rsid w:val="0035112A"/>
    <w:rsid w:val="003543DB"/>
    <w:rsid w:val="00355255"/>
    <w:rsid w:val="0036293D"/>
    <w:rsid w:val="003643FA"/>
    <w:rsid w:val="003643FE"/>
    <w:rsid w:val="00365032"/>
    <w:rsid w:val="00365946"/>
    <w:rsid w:val="0037020E"/>
    <w:rsid w:val="003772F1"/>
    <w:rsid w:val="00382326"/>
    <w:rsid w:val="0038459F"/>
    <w:rsid w:val="00385C25"/>
    <w:rsid w:val="00387CFD"/>
    <w:rsid w:val="0039382F"/>
    <w:rsid w:val="00394EEE"/>
    <w:rsid w:val="0039517E"/>
    <w:rsid w:val="0039577A"/>
    <w:rsid w:val="003A0235"/>
    <w:rsid w:val="003A04EE"/>
    <w:rsid w:val="003A11BB"/>
    <w:rsid w:val="003A7F8B"/>
    <w:rsid w:val="003B0A56"/>
    <w:rsid w:val="003B31D3"/>
    <w:rsid w:val="003B6F0A"/>
    <w:rsid w:val="003C3E67"/>
    <w:rsid w:val="003C5502"/>
    <w:rsid w:val="003C579E"/>
    <w:rsid w:val="003C63E1"/>
    <w:rsid w:val="003D187E"/>
    <w:rsid w:val="003E1E4A"/>
    <w:rsid w:val="003E222F"/>
    <w:rsid w:val="003E7A77"/>
    <w:rsid w:val="003F0CA9"/>
    <w:rsid w:val="004010E9"/>
    <w:rsid w:val="00404080"/>
    <w:rsid w:val="00404B1D"/>
    <w:rsid w:val="00412B64"/>
    <w:rsid w:val="00412DFB"/>
    <w:rsid w:val="00413369"/>
    <w:rsid w:val="004156F0"/>
    <w:rsid w:val="00415B19"/>
    <w:rsid w:val="004161BE"/>
    <w:rsid w:val="004203EE"/>
    <w:rsid w:val="0042422C"/>
    <w:rsid w:val="00427B65"/>
    <w:rsid w:val="00432323"/>
    <w:rsid w:val="00433332"/>
    <w:rsid w:val="004346E7"/>
    <w:rsid w:val="00435890"/>
    <w:rsid w:val="004364EC"/>
    <w:rsid w:val="00437F81"/>
    <w:rsid w:val="004433D8"/>
    <w:rsid w:val="0044552E"/>
    <w:rsid w:val="00450501"/>
    <w:rsid w:val="004523DB"/>
    <w:rsid w:val="00456EBE"/>
    <w:rsid w:val="004671F9"/>
    <w:rsid w:val="00467465"/>
    <w:rsid w:val="00467EF7"/>
    <w:rsid w:val="00471F75"/>
    <w:rsid w:val="004747A0"/>
    <w:rsid w:val="00481D52"/>
    <w:rsid w:val="004829EC"/>
    <w:rsid w:val="004839F0"/>
    <w:rsid w:val="00490E64"/>
    <w:rsid w:val="004931D9"/>
    <w:rsid w:val="004947F1"/>
    <w:rsid w:val="00496041"/>
    <w:rsid w:val="0049659E"/>
    <w:rsid w:val="00497224"/>
    <w:rsid w:val="0049795F"/>
    <w:rsid w:val="00497BBF"/>
    <w:rsid w:val="004A1489"/>
    <w:rsid w:val="004A2801"/>
    <w:rsid w:val="004B344F"/>
    <w:rsid w:val="004B3E3B"/>
    <w:rsid w:val="004B5368"/>
    <w:rsid w:val="004C0074"/>
    <w:rsid w:val="004C0130"/>
    <w:rsid w:val="004C251A"/>
    <w:rsid w:val="004D4BBC"/>
    <w:rsid w:val="004E072D"/>
    <w:rsid w:val="004E074F"/>
    <w:rsid w:val="004E15C5"/>
    <w:rsid w:val="004E258A"/>
    <w:rsid w:val="004E5106"/>
    <w:rsid w:val="004E6918"/>
    <w:rsid w:val="004E7AE2"/>
    <w:rsid w:val="004F3B1D"/>
    <w:rsid w:val="004F448F"/>
    <w:rsid w:val="00500D29"/>
    <w:rsid w:val="00502FE0"/>
    <w:rsid w:val="005048D4"/>
    <w:rsid w:val="00506CAE"/>
    <w:rsid w:val="005153B9"/>
    <w:rsid w:val="00515C2F"/>
    <w:rsid w:val="005220B3"/>
    <w:rsid w:val="005224B4"/>
    <w:rsid w:val="005231B9"/>
    <w:rsid w:val="00523BBA"/>
    <w:rsid w:val="0052568A"/>
    <w:rsid w:val="005263A6"/>
    <w:rsid w:val="00530D00"/>
    <w:rsid w:val="005376F8"/>
    <w:rsid w:val="00537CF6"/>
    <w:rsid w:val="005403CB"/>
    <w:rsid w:val="00541141"/>
    <w:rsid w:val="005538FF"/>
    <w:rsid w:val="005550CD"/>
    <w:rsid w:val="005551CA"/>
    <w:rsid w:val="00560645"/>
    <w:rsid w:val="00561B52"/>
    <w:rsid w:val="005639CF"/>
    <w:rsid w:val="00571CD2"/>
    <w:rsid w:val="00572772"/>
    <w:rsid w:val="00576CCB"/>
    <w:rsid w:val="00580076"/>
    <w:rsid w:val="00581ED2"/>
    <w:rsid w:val="005823FC"/>
    <w:rsid w:val="005911AA"/>
    <w:rsid w:val="0059472B"/>
    <w:rsid w:val="00596F9F"/>
    <w:rsid w:val="005970B0"/>
    <w:rsid w:val="005A03B6"/>
    <w:rsid w:val="005A5C64"/>
    <w:rsid w:val="005B2004"/>
    <w:rsid w:val="005B234A"/>
    <w:rsid w:val="005B6528"/>
    <w:rsid w:val="005C2908"/>
    <w:rsid w:val="005C389B"/>
    <w:rsid w:val="005C51B0"/>
    <w:rsid w:val="005D26E2"/>
    <w:rsid w:val="005D43D4"/>
    <w:rsid w:val="005D78E9"/>
    <w:rsid w:val="005F5944"/>
    <w:rsid w:val="00601BE1"/>
    <w:rsid w:val="00601E9F"/>
    <w:rsid w:val="006067E1"/>
    <w:rsid w:val="0061139C"/>
    <w:rsid w:val="00614C60"/>
    <w:rsid w:val="00631B4A"/>
    <w:rsid w:val="0063297E"/>
    <w:rsid w:val="00634097"/>
    <w:rsid w:val="0063409E"/>
    <w:rsid w:val="0064234C"/>
    <w:rsid w:val="006465E1"/>
    <w:rsid w:val="0064694C"/>
    <w:rsid w:val="00652499"/>
    <w:rsid w:val="00653648"/>
    <w:rsid w:val="00657241"/>
    <w:rsid w:val="00657E69"/>
    <w:rsid w:val="00671342"/>
    <w:rsid w:val="00671B82"/>
    <w:rsid w:val="00677D71"/>
    <w:rsid w:val="00680488"/>
    <w:rsid w:val="006930BC"/>
    <w:rsid w:val="006A7108"/>
    <w:rsid w:val="006B48C0"/>
    <w:rsid w:val="006B6CEE"/>
    <w:rsid w:val="006B7B8D"/>
    <w:rsid w:val="006C4E8F"/>
    <w:rsid w:val="006C6727"/>
    <w:rsid w:val="006D0C12"/>
    <w:rsid w:val="006D4EEC"/>
    <w:rsid w:val="006D6A29"/>
    <w:rsid w:val="006E069F"/>
    <w:rsid w:val="006F29A0"/>
    <w:rsid w:val="006F2EE5"/>
    <w:rsid w:val="006F4E5E"/>
    <w:rsid w:val="00707AA7"/>
    <w:rsid w:val="007112D4"/>
    <w:rsid w:val="00714EF1"/>
    <w:rsid w:val="007203EE"/>
    <w:rsid w:val="00720459"/>
    <w:rsid w:val="00720B91"/>
    <w:rsid w:val="0072317E"/>
    <w:rsid w:val="007252F4"/>
    <w:rsid w:val="007301E8"/>
    <w:rsid w:val="00730AD2"/>
    <w:rsid w:val="0073237A"/>
    <w:rsid w:val="007411C9"/>
    <w:rsid w:val="00741B12"/>
    <w:rsid w:val="00742028"/>
    <w:rsid w:val="00751DC4"/>
    <w:rsid w:val="00752A60"/>
    <w:rsid w:val="007651F3"/>
    <w:rsid w:val="0076796A"/>
    <w:rsid w:val="00771036"/>
    <w:rsid w:val="00780570"/>
    <w:rsid w:val="00791399"/>
    <w:rsid w:val="00793CC9"/>
    <w:rsid w:val="007A1227"/>
    <w:rsid w:val="007A1853"/>
    <w:rsid w:val="007A370F"/>
    <w:rsid w:val="007A778F"/>
    <w:rsid w:val="007B334F"/>
    <w:rsid w:val="007B3581"/>
    <w:rsid w:val="007B3DFB"/>
    <w:rsid w:val="007B3E34"/>
    <w:rsid w:val="007B6754"/>
    <w:rsid w:val="007C16EC"/>
    <w:rsid w:val="007C248B"/>
    <w:rsid w:val="007C3811"/>
    <w:rsid w:val="007D33CE"/>
    <w:rsid w:val="007D7005"/>
    <w:rsid w:val="007E0DA2"/>
    <w:rsid w:val="007E2CD4"/>
    <w:rsid w:val="007E3268"/>
    <w:rsid w:val="007F0C28"/>
    <w:rsid w:val="007F3F3C"/>
    <w:rsid w:val="007F4602"/>
    <w:rsid w:val="007F4F17"/>
    <w:rsid w:val="007F76D7"/>
    <w:rsid w:val="00806874"/>
    <w:rsid w:val="00807B81"/>
    <w:rsid w:val="00812179"/>
    <w:rsid w:val="00813962"/>
    <w:rsid w:val="00813B1C"/>
    <w:rsid w:val="00816301"/>
    <w:rsid w:val="00820DB1"/>
    <w:rsid w:val="0082279C"/>
    <w:rsid w:val="008250D8"/>
    <w:rsid w:val="00833615"/>
    <w:rsid w:val="00833F61"/>
    <w:rsid w:val="00844A41"/>
    <w:rsid w:val="008452A0"/>
    <w:rsid w:val="008468A5"/>
    <w:rsid w:val="008547F4"/>
    <w:rsid w:val="00863E54"/>
    <w:rsid w:val="008712A3"/>
    <w:rsid w:val="00871632"/>
    <w:rsid w:val="00874E1E"/>
    <w:rsid w:val="0087714D"/>
    <w:rsid w:val="00877EC6"/>
    <w:rsid w:val="00890CB6"/>
    <w:rsid w:val="00891B6F"/>
    <w:rsid w:val="008953BD"/>
    <w:rsid w:val="008A353F"/>
    <w:rsid w:val="008A73CD"/>
    <w:rsid w:val="008B18A1"/>
    <w:rsid w:val="008B29FA"/>
    <w:rsid w:val="008B6C4C"/>
    <w:rsid w:val="008C0B53"/>
    <w:rsid w:val="008C4ADE"/>
    <w:rsid w:val="008C51DE"/>
    <w:rsid w:val="008C5E74"/>
    <w:rsid w:val="008D370B"/>
    <w:rsid w:val="008D7BB8"/>
    <w:rsid w:val="008E4282"/>
    <w:rsid w:val="008E46B6"/>
    <w:rsid w:val="008F3275"/>
    <w:rsid w:val="008F5020"/>
    <w:rsid w:val="008F6E77"/>
    <w:rsid w:val="009024F5"/>
    <w:rsid w:val="0090295F"/>
    <w:rsid w:val="00903664"/>
    <w:rsid w:val="00904950"/>
    <w:rsid w:val="00905927"/>
    <w:rsid w:val="00915EA9"/>
    <w:rsid w:val="009215D6"/>
    <w:rsid w:val="00924E64"/>
    <w:rsid w:val="00931A42"/>
    <w:rsid w:val="00933F63"/>
    <w:rsid w:val="009364E0"/>
    <w:rsid w:val="00940373"/>
    <w:rsid w:val="009452D6"/>
    <w:rsid w:val="00946649"/>
    <w:rsid w:val="00952D0C"/>
    <w:rsid w:val="009551E7"/>
    <w:rsid w:val="009552A7"/>
    <w:rsid w:val="00957B63"/>
    <w:rsid w:val="009628B2"/>
    <w:rsid w:val="00962FC2"/>
    <w:rsid w:val="00965D33"/>
    <w:rsid w:val="00970807"/>
    <w:rsid w:val="00980718"/>
    <w:rsid w:val="00986060"/>
    <w:rsid w:val="00986A05"/>
    <w:rsid w:val="00987858"/>
    <w:rsid w:val="00994BE2"/>
    <w:rsid w:val="0099542C"/>
    <w:rsid w:val="0099775C"/>
    <w:rsid w:val="009A0333"/>
    <w:rsid w:val="009A29AD"/>
    <w:rsid w:val="009A4572"/>
    <w:rsid w:val="009B321F"/>
    <w:rsid w:val="009B32C5"/>
    <w:rsid w:val="009C01BB"/>
    <w:rsid w:val="009C2B17"/>
    <w:rsid w:val="009D006E"/>
    <w:rsid w:val="009D6DE8"/>
    <w:rsid w:val="009D781E"/>
    <w:rsid w:val="009E1590"/>
    <w:rsid w:val="009E34C3"/>
    <w:rsid w:val="009E4DD0"/>
    <w:rsid w:val="009E4F77"/>
    <w:rsid w:val="009F2741"/>
    <w:rsid w:val="009F2DE6"/>
    <w:rsid w:val="009F3771"/>
    <w:rsid w:val="009F5B0D"/>
    <w:rsid w:val="00A010C0"/>
    <w:rsid w:val="00A014C5"/>
    <w:rsid w:val="00A01B46"/>
    <w:rsid w:val="00A021BB"/>
    <w:rsid w:val="00A07E56"/>
    <w:rsid w:val="00A12AB4"/>
    <w:rsid w:val="00A14096"/>
    <w:rsid w:val="00A147A0"/>
    <w:rsid w:val="00A1697F"/>
    <w:rsid w:val="00A17161"/>
    <w:rsid w:val="00A17C38"/>
    <w:rsid w:val="00A21A81"/>
    <w:rsid w:val="00A30127"/>
    <w:rsid w:val="00A31C3B"/>
    <w:rsid w:val="00A339F5"/>
    <w:rsid w:val="00A34E83"/>
    <w:rsid w:val="00A37E35"/>
    <w:rsid w:val="00A42BC0"/>
    <w:rsid w:val="00A43161"/>
    <w:rsid w:val="00A44561"/>
    <w:rsid w:val="00A459B3"/>
    <w:rsid w:val="00A51406"/>
    <w:rsid w:val="00A53F3B"/>
    <w:rsid w:val="00A60E4E"/>
    <w:rsid w:val="00A60FC1"/>
    <w:rsid w:val="00A64DD0"/>
    <w:rsid w:val="00A66A39"/>
    <w:rsid w:val="00A759DD"/>
    <w:rsid w:val="00A76A78"/>
    <w:rsid w:val="00A82120"/>
    <w:rsid w:val="00A87B8F"/>
    <w:rsid w:val="00A91418"/>
    <w:rsid w:val="00A92EEA"/>
    <w:rsid w:val="00A94612"/>
    <w:rsid w:val="00A94EF6"/>
    <w:rsid w:val="00A966B4"/>
    <w:rsid w:val="00AA231D"/>
    <w:rsid w:val="00AA6733"/>
    <w:rsid w:val="00AA7BCC"/>
    <w:rsid w:val="00AB4180"/>
    <w:rsid w:val="00AC0581"/>
    <w:rsid w:val="00AC3A94"/>
    <w:rsid w:val="00AC5F5E"/>
    <w:rsid w:val="00AC7C33"/>
    <w:rsid w:val="00AD021F"/>
    <w:rsid w:val="00AD0DB7"/>
    <w:rsid w:val="00AD3FAB"/>
    <w:rsid w:val="00AD5BD2"/>
    <w:rsid w:val="00AD6664"/>
    <w:rsid w:val="00AE454E"/>
    <w:rsid w:val="00AE4C8D"/>
    <w:rsid w:val="00AE713D"/>
    <w:rsid w:val="00AF0553"/>
    <w:rsid w:val="00AF5C7D"/>
    <w:rsid w:val="00AF6968"/>
    <w:rsid w:val="00AF6DA2"/>
    <w:rsid w:val="00B00B95"/>
    <w:rsid w:val="00B01927"/>
    <w:rsid w:val="00B02877"/>
    <w:rsid w:val="00B04866"/>
    <w:rsid w:val="00B057BB"/>
    <w:rsid w:val="00B06991"/>
    <w:rsid w:val="00B1109D"/>
    <w:rsid w:val="00B11E11"/>
    <w:rsid w:val="00B1436E"/>
    <w:rsid w:val="00B16CF8"/>
    <w:rsid w:val="00B20BC8"/>
    <w:rsid w:val="00B35C0D"/>
    <w:rsid w:val="00B42B4E"/>
    <w:rsid w:val="00B44A6E"/>
    <w:rsid w:val="00B47495"/>
    <w:rsid w:val="00B4759C"/>
    <w:rsid w:val="00B53ADE"/>
    <w:rsid w:val="00B54780"/>
    <w:rsid w:val="00B55733"/>
    <w:rsid w:val="00B632FF"/>
    <w:rsid w:val="00B64888"/>
    <w:rsid w:val="00B655E0"/>
    <w:rsid w:val="00B66BC7"/>
    <w:rsid w:val="00B718B2"/>
    <w:rsid w:val="00B71CDE"/>
    <w:rsid w:val="00B723DE"/>
    <w:rsid w:val="00B74307"/>
    <w:rsid w:val="00B75CF9"/>
    <w:rsid w:val="00B77D33"/>
    <w:rsid w:val="00B83771"/>
    <w:rsid w:val="00B8395A"/>
    <w:rsid w:val="00B91093"/>
    <w:rsid w:val="00B93FF8"/>
    <w:rsid w:val="00BA19B2"/>
    <w:rsid w:val="00BA1BDD"/>
    <w:rsid w:val="00BA1E35"/>
    <w:rsid w:val="00BA47B8"/>
    <w:rsid w:val="00BA6382"/>
    <w:rsid w:val="00BA66AD"/>
    <w:rsid w:val="00BB03DA"/>
    <w:rsid w:val="00BB3C58"/>
    <w:rsid w:val="00BB40C6"/>
    <w:rsid w:val="00BB424A"/>
    <w:rsid w:val="00BC20F3"/>
    <w:rsid w:val="00BC5AAE"/>
    <w:rsid w:val="00BC6866"/>
    <w:rsid w:val="00BC702C"/>
    <w:rsid w:val="00BD467D"/>
    <w:rsid w:val="00BD5C20"/>
    <w:rsid w:val="00BD606F"/>
    <w:rsid w:val="00BD7969"/>
    <w:rsid w:val="00BE75F2"/>
    <w:rsid w:val="00BF1994"/>
    <w:rsid w:val="00BF2A11"/>
    <w:rsid w:val="00BF3C35"/>
    <w:rsid w:val="00BF4229"/>
    <w:rsid w:val="00BF4BF6"/>
    <w:rsid w:val="00BF713D"/>
    <w:rsid w:val="00C07727"/>
    <w:rsid w:val="00C07D4A"/>
    <w:rsid w:val="00C10C59"/>
    <w:rsid w:val="00C12551"/>
    <w:rsid w:val="00C12E55"/>
    <w:rsid w:val="00C14C5C"/>
    <w:rsid w:val="00C17DFD"/>
    <w:rsid w:val="00C21CDF"/>
    <w:rsid w:val="00C230E7"/>
    <w:rsid w:val="00C2525A"/>
    <w:rsid w:val="00C27CF2"/>
    <w:rsid w:val="00C31DBD"/>
    <w:rsid w:val="00C32752"/>
    <w:rsid w:val="00C335CF"/>
    <w:rsid w:val="00C41539"/>
    <w:rsid w:val="00C5022A"/>
    <w:rsid w:val="00C5191B"/>
    <w:rsid w:val="00C52E57"/>
    <w:rsid w:val="00C54E6D"/>
    <w:rsid w:val="00C56C6B"/>
    <w:rsid w:val="00C57E3A"/>
    <w:rsid w:val="00C62467"/>
    <w:rsid w:val="00C70A37"/>
    <w:rsid w:val="00C769C5"/>
    <w:rsid w:val="00C76C99"/>
    <w:rsid w:val="00C7789F"/>
    <w:rsid w:val="00C82014"/>
    <w:rsid w:val="00C85237"/>
    <w:rsid w:val="00C87C9A"/>
    <w:rsid w:val="00C90F1E"/>
    <w:rsid w:val="00C9116D"/>
    <w:rsid w:val="00C935A8"/>
    <w:rsid w:val="00C952A1"/>
    <w:rsid w:val="00C95FD3"/>
    <w:rsid w:val="00C97058"/>
    <w:rsid w:val="00C972BA"/>
    <w:rsid w:val="00CA147B"/>
    <w:rsid w:val="00CA3369"/>
    <w:rsid w:val="00CA3A0D"/>
    <w:rsid w:val="00CA3A6D"/>
    <w:rsid w:val="00CA4F0B"/>
    <w:rsid w:val="00CA6FFF"/>
    <w:rsid w:val="00CB3AF2"/>
    <w:rsid w:val="00CB5E77"/>
    <w:rsid w:val="00CC519F"/>
    <w:rsid w:val="00CC620E"/>
    <w:rsid w:val="00CE420E"/>
    <w:rsid w:val="00CF15CE"/>
    <w:rsid w:val="00CF2A96"/>
    <w:rsid w:val="00CF437B"/>
    <w:rsid w:val="00CF4492"/>
    <w:rsid w:val="00CF5685"/>
    <w:rsid w:val="00CF6642"/>
    <w:rsid w:val="00D13558"/>
    <w:rsid w:val="00D16D8E"/>
    <w:rsid w:val="00D17E37"/>
    <w:rsid w:val="00D2747A"/>
    <w:rsid w:val="00D31E40"/>
    <w:rsid w:val="00D3321F"/>
    <w:rsid w:val="00D35CEE"/>
    <w:rsid w:val="00D36B5F"/>
    <w:rsid w:val="00D429AF"/>
    <w:rsid w:val="00D473B7"/>
    <w:rsid w:val="00D47890"/>
    <w:rsid w:val="00D47B7E"/>
    <w:rsid w:val="00D51C1D"/>
    <w:rsid w:val="00D5255F"/>
    <w:rsid w:val="00D5292F"/>
    <w:rsid w:val="00D53EDD"/>
    <w:rsid w:val="00D5652D"/>
    <w:rsid w:val="00D575A7"/>
    <w:rsid w:val="00D57FEF"/>
    <w:rsid w:val="00D67EE9"/>
    <w:rsid w:val="00D70175"/>
    <w:rsid w:val="00D71324"/>
    <w:rsid w:val="00D7571C"/>
    <w:rsid w:val="00D76AE9"/>
    <w:rsid w:val="00D80BB8"/>
    <w:rsid w:val="00D83A6F"/>
    <w:rsid w:val="00D84B29"/>
    <w:rsid w:val="00D90D08"/>
    <w:rsid w:val="00D91D81"/>
    <w:rsid w:val="00D92BFE"/>
    <w:rsid w:val="00D93527"/>
    <w:rsid w:val="00D93AC9"/>
    <w:rsid w:val="00D955B7"/>
    <w:rsid w:val="00D957FF"/>
    <w:rsid w:val="00DA116E"/>
    <w:rsid w:val="00DA2416"/>
    <w:rsid w:val="00DA2952"/>
    <w:rsid w:val="00DA36AB"/>
    <w:rsid w:val="00DA5D5C"/>
    <w:rsid w:val="00DB07D2"/>
    <w:rsid w:val="00DB2013"/>
    <w:rsid w:val="00DB24D2"/>
    <w:rsid w:val="00DB3323"/>
    <w:rsid w:val="00DB66AE"/>
    <w:rsid w:val="00DB6703"/>
    <w:rsid w:val="00DC0B44"/>
    <w:rsid w:val="00DC4D6A"/>
    <w:rsid w:val="00DC4FC4"/>
    <w:rsid w:val="00DD082B"/>
    <w:rsid w:val="00DD26EC"/>
    <w:rsid w:val="00DD276D"/>
    <w:rsid w:val="00DD2FC1"/>
    <w:rsid w:val="00DD7530"/>
    <w:rsid w:val="00DE4C0C"/>
    <w:rsid w:val="00DF417C"/>
    <w:rsid w:val="00DF61D5"/>
    <w:rsid w:val="00DF73D7"/>
    <w:rsid w:val="00E0243D"/>
    <w:rsid w:val="00E024DC"/>
    <w:rsid w:val="00E03BE4"/>
    <w:rsid w:val="00E0524F"/>
    <w:rsid w:val="00E13227"/>
    <w:rsid w:val="00E230DB"/>
    <w:rsid w:val="00E24692"/>
    <w:rsid w:val="00E25EC3"/>
    <w:rsid w:val="00E26F5A"/>
    <w:rsid w:val="00E2704A"/>
    <w:rsid w:val="00E27F98"/>
    <w:rsid w:val="00E30695"/>
    <w:rsid w:val="00E35A43"/>
    <w:rsid w:val="00E3629B"/>
    <w:rsid w:val="00E37969"/>
    <w:rsid w:val="00E403A5"/>
    <w:rsid w:val="00E47903"/>
    <w:rsid w:val="00E51159"/>
    <w:rsid w:val="00E60349"/>
    <w:rsid w:val="00E63D08"/>
    <w:rsid w:val="00E701D0"/>
    <w:rsid w:val="00E74EE2"/>
    <w:rsid w:val="00E760E5"/>
    <w:rsid w:val="00E83371"/>
    <w:rsid w:val="00E9035A"/>
    <w:rsid w:val="00E94E56"/>
    <w:rsid w:val="00E94F7B"/>
    <w:rsid w:val="00E957BB"/>
    <w:rsid w:val="00E974D3"/>
    <w:rsid w:val="00EA1FB8"/>
    <w:rsid w:val="00EA2A68"/>
    <w:rsid w:val="00EA3EEE"/>
    <w:rsid w:val="00EA40AA"/>
    <w:rsid w:val="00EA5768"/>
    <w:rsid w:val="00EA5C71"/>
    <w:rsid w:val="00EB1EF1"/>
    <w:rsid w:val="00EC2167"/>
    <w:rsid w:val="00EC31DD"/>
    <w:rsid w:val="00EC37A7"/>
    <w:rsid w:val="00EC688A"/>
    <w:rsid w:val="00ED095E"/>
    <w:rsid w:val="00ED204E"/>
    <w:rsid w:val="00ED269E"/>
    <w:rsid w:val="00ED5717"/>
    <w:rsid w:val="00EE02EB"/>
    <w:rsid w:val="00EE1641"/>
    <w:rsid w:val="00EE166B"/>
    <w:rsid w:val="00EE1D18"/>
    <w:rsid w:val="00EE2BCA"/>
    <w:rsid w:val="00EE434A"/>
    <w:rsid w:val="00EE68DA"/>
    <w:rsid w:val="00EF08B3"/>
    <w:rsid w:val="00EF0999"/>
    <w:rsid w:val="00EF6176"/>
    <w:rsid w:val="00EF69B5"/>
    <w:rsid w:val="00F00602"/>
    <w:rsid w:val="00F13A17"/>
    <w:rsid w:val="00F17821"/>
    <w:rsid w:val="00F200D4"/>
    <w:rsid w:val="00F245A8"/>
    <w:rsid w:val="00F26737"/>
    <w:rsid w:val="00F374B7"/>
    <w:rsid w:val="00F41442"/>
    <w:rsid w:val="00F426A6"/>
    <w:rsid w:val="00F43B8F"/>
    <w:rsid w:val="00F46CCD"/>
    <w:rsid w:val="00F50392"/>
    <w:rsid w:val="00F5431C"/>
    <w:rsid w:val="00F56BA4"/>
    <w:rsid w:val="00F610EF"/>
    <w:rsid w:val="00F626A4"/>
    <w:rsid w:val="00F648AC"/>
    <w:rsid w:val="00F64AA6"/>
    <w:rsid w:val="00F67B84"/>
    <w:rsid w:val="00F71621"/>
    <w:rsid w:val="00F72451"/>
    <w:rsid w:val="00F75801"/>
    <w:rsid w:val="00F768FF"/>
    <w:rsid w:val="00F81E9A"/>
    <w:rsid w:val="00F832C8"/>
    <w:rsid w:val="00F86944"/>
    <w:rsid w:val="00F90E0E"/>
    <w:rsid w:val="00F9446E"/>
    <w:rsid w:val="00FA02C7"/>
    <w:rsid w:val="00FA0353"/>
    <w:rsid w:val="00FA1D2C"/>
    <w:rsid w:val="00FA5C60"/>
    <w:rsid w:val="00FA608F"/>
    <w:rsid w:val="00FB1C52"/>
    <w:rsid w:val="00FB34EC"/>
    <w:rsid w:val="00FB650A"/>
    <w:rsid w:val="00FC3BA6"/>
    <w:rsid w:val="00FC3DB5"/>
    <w:rsid w:val="00FC64B5"/>
    <w:rsid w:val="00FC7697"/>
    <w:rsid w:val="00FD29C5"/>
    <w:rsid w:val="00FD3E6A"/>
    <w:rsid w:val="00FD4F06"/>
    <w:rsid w:val="00FD5C26"/>
    <w:rsid w:val="00FE0201"/>
    <w:rsid w:val="00FE2C5E"/>
    <w:rsid w:val="00FE3F2E"/>
    <w:rsid w:val="00FE55C7"/>
    <w:rsid w:val="00FF481E"/>
    <w:rsid w:val="00FF4D5A"/>
    <w:rsid w:val="00FF4D79"/>
    <w:rsid w:val="00FF6413"/>
    <w:rsid w:val="00FF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253906-563D-45F9-8609-0E4FD8F3E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E3A"/>
  </w:style>
  <w:style w:type="paragraph" w:styleId="1">
    <w:name w:val="heading 1"/>
    <w:basedOn w:val="a"/>
    <w:next w:val="a"/>
    <w:link w:val="10"/>
    <w:qFormat/>
    <w:rsid w:val="00E6034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E6034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2952"/>
    <w:pPr>
      <w:spacing w:before="200" w:after="0" w:line="271" w:lineRule="auto"/>
      <w:jc w:val="both"/>
      <w:outlineLvl w:val="2"/>
    </w:pPr>
    <w:rPr>
      <w:rFonts w:asciiTheme="majorHAnsi" w:eastAsiaTheme="majorEastAsia" w:hAnsiTheme="majorHAnsi" w:cstheme="majorBidi"/>
      <w:b/>
      <w:bCs/>
      <w:lang w:val="uk-UA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2952"/>
    <w:pPr>
      <w:spacing w:before="200" w:after="0"/>
      <w:jc w:val="both"/>
      <w:outlineLvl w:val="3"/>
    </w:pPr>
    <w:rPr>
      <w:rFonts w:asciiTheme="majorHAnsi" w:eastAsiaTheme="majorEastAsia" w:hAnsiTheme="majorHAnsi" w:cstheme="majorBidi"/>
      <w:b/>
      <w:bCs/>
      <w:i/>
      <w:iCs/>
      <w:lang w:val="uk-UA" w:eastAsia="en-US" w:bidi="en-US"/>
    </w:rPr>
  </w:style>
  <w:style w:type="paragraph" w:styleId="5">
    <w:name w:val="heading 5"/>
    <w:basedOn w:val="a"/>
    <w:next w:val="a"/>
    <w:link w:val="50"/>
    <w:semiHidden/>
    <w:unhideWhenUsed/>
    <w:qFormat/>
    <w:rsid w:val="00530D00"/>
    <w:pPr>
      <w:keepNext/>
      <w:autoSpaceDE w:val="0"/>
      <w:autoSpaceDN w:val="0"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4"/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2952"/>
    <w:pPr>
      <w:spacing w:after="0" w:line="271" w:lineRule="auto"/>
      <w:jc w:val="both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uk-UA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2952"/>
    <w:pPr>
      <w:spacing w:after="0"/>
      <w:jc w:val="both"/>
      <w:outlineLvl w:val="6"/>
    </w:pPr>
    <w:rPr>
      <w:rFonts w:asciiTheme="majorHAnsi" w:eastAsiaTheme="majorEastAsia" w:hAnsiTheme="majorHAnsi" w:cstheme="majorBidi"/>
      <w:i/>
      <w:iCs/>
      <w:lang w:val="uk-UA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2952"/>
    <w:pPr>
      <w:spacing w:after="0"/>
      <w:jc w:val="both"/>
      <w:outlineLvl w:val="7"/>
    </w:pPr>
    <w:rPr>
      <w:rFonts w:asciiTheme="majorHAnsi" w:eastAsiaTheme="majorEastAsia" w:hAnsiTheme="majorHAnsi" w:cstheme="majorBidi"/>
      <w:sz w:val="20"/>
      <w:szCs w:val="20"/>
      <w:lang w:val="uk-UA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2952"/>
    <w:pPr>
      <w:spacing w:after="0"/>
      <w:jc w:val="both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uk-UA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530D00"/>
    <w:rPr>
      <w:rFonts w:ascii="Times New Roman" w:eastAsia="Times New Roman" w:hAnsi="Times New Roman" w:cs="Times New Roman"/>
      <w:b/>
      <w:sz w:val="24"/>
      <w:szCs w:val="24"/>
      <w:lang w:val="uk-UA"/>
    </w:rPr>
  </w:style>
  <w:style w:type="paragraph" w:styleId="a3">
    <w:name w:val="Title"/>
    <w:basedOn w:val="a"/>
    <w:link w:val="a4"/>
    <w:qFormat/>
    <w:rsid w:val="00530D00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Назва Знак"/>
    <w:basedOn w:val="a0"/>
    <w:link w:val="a3"/>
    <w:rsid w:val="00530D00"/>
    <w:rPr>
      <w:rFonts w:ascii="Times New Roman" w:eastAsia="Times New Roman" w:hAnsi="Times New Roman" w:cs="Times New Roman"/>
      <w:sz w:val="32"/>
      <w:szCs w:val="20"/>
      <w:lang w:val="uk-UA"/>
    </w:rPr>
  </w:style>
  <w:style w:type="paragraph" w:styleId="a5">
    <w:name w:val="Subtitle"/>
    <w:basedOn w:val="a"/>
    <w:link w:val="a6"/>
    <w:qFormat/>
    <w:rsid w:val="00530D0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6">
    <w:name w:val="Підзаголовок Знак"/>
    <w:basedOn w:val="a0"/>
    <w:link w:val="a5"/>
    <w:rsid w:val="00530D00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53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30D0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27B6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6034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rsid w:val="00E60349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customStyle="1" w:styleId="aa">
    <w:name w:val="Знак"/>
    <w:basedOn w:val="a"/>
    <w:rsid w:val="00E60349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E6034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ий текст 3 Знак"/>
    <w:basedOn w:val="a0"/>
    <w:link w:val="31"/>
    <w:rsid w:val="00E60349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E603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E60349"/>
    <w:rPr>
      <w:rFonts w:ascii="Courier New" w:eastAsia="Times New Roman" w:hAnsi="Courier New" w:cs="Courier New"/>
      <w:sz w:val="20"/>
      <w:szCs w:val="20"/>
    </w:rPr>
  </w:style>
  <w:style w:type="table" w:styleId="ab">
    <w:name w:val="Table Grid"/>
    <w:basedOn w:val="a1"/>
    <w:rsid w:val="001477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caption"/>
    <w:basedOn w:val="a"/>
    <w:next w:val="a"/>
    <w:qFormat/>
    <w:rsid w:val="00980718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customStyle="1" w:styleId="rvps2">
    <w:name w:val="rvps2"/>
    <w:basedOn w:val="a"/>
    <w:rsid w:val="00E70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E701D0"/>
  </w:style>
  <w:style w:type="character" w:styleId="ad">
    <w:name w:val="Hyperlink"/>
    <w:basedOn w:val="a0"/>
    <w:uiPriority w:val="99"/>
    <w:semiHidden/>
    <w:unhideWhenUsed/>
    <w:rsid w:val="00E701D0"/>
    <w:rPr>
      <w:color w:val="0000FF"/>
      <w:u w:val="single"/>
    </w:rPr>
  </w:style>
  <w:style w:type="character" w:customStyle="1" w:styleId="rvts46">
    <w:name w:val="rvts46"/>
    <w:basedOn w:val="a0"/>
    <w:rsid w:val="00E701D0"/>
  </w:style>
  <w:style w:type="character" w:customStyle="1" w:styleId="rvts37">
    <w:name w:val="rvts37"/>
    <w:basedOn w:val="a0"/>
    <w:rsid w:val="00E701D0"/>
  </w:style>
  <w:style w:type="character" w:customStyle="1" w:styleId="rvts11">
    <w:name w:val="rvts11"/>
    <w:basedOn w:val="a0"/>
    <w:rsid w:val="00E701D0"/>
  </w:style>
  <w:style w:type="paragraph" w:styleId="ae">
    <w:name w:val="Normal (Web)"/>
    <w:basedOn w:val="a"/>
    <w:unhideWhenUsed/>
    <w:rsid w:val="00732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6D0C12"/>
  </w:style>
  <w:style w:type="paragraph" w:styleId="af">
    <w:name w:val="Body Text"/>
    <w:basedOn w:val="a"/>
    <w:link w:val="af0"/>
    <w:rsid w:val="007E2CD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ий текст Знак"/>
    <w:basedOn w:val="a0"/>
    <w:link w:val="af"/>
    <w:rsid w:val="007E2CD4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A2952"/>
    <w:rPr>
      <w:rFonts w:asciiTheme="majorHAnsi" w:eastAsiaTheme="majorEastAsia" w:hAnsiTheme="majorHAnsi" w:cstheme="majorBidi"/>
      <w:b/>
      <w:bCs/>
      <w:lang w:val="uk-UA" w:eastAsia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DA2952"/>
    <w:rPr>
      <w:rFonts w:asciiTheme="majorHAnsi" w:eastAsiaTheme="majorEastAsia" w:hAnsiTheme="majorHAnsi" w:cstheme="majorBidi"/>
      <w:b/>
      <w:bCs/>
      <w:i/>
      <w:iCs/>
      <w:lang w:val="uk-UA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DA2952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uk-UA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DA2952"/>
    <w:rPr>
      <w:rFonts w:asciiTheme="majorHAnsi" w:eastAsiaTheme="majorEastAsia" w:hAnsiTheme="majorHAnsi" w:cstheme="majorBidi"/>
      <w:i/>
      <w:iCs/>
      <w:lang w:val="uk-UA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DA2952"/>
    <w:rPr>
      <w:rFonts w:asciiTheme="majorHAnsi" w:eastAsiaTheme="majorEastAsia" w:hAnsiTheme="majorHAnsi" w:cstheme="majorBidi"/>
      <w:sz w:val="20"/>
      <w:szCs w:val="20"/>
      <w:lang w:val="uk-UA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DA2952"/>
    <w:rPr>
      <w:rFonts w:asciiTheme="majorHAnsi" w:eastAsiaTheme="majorEastAsia" w:hAnsiTheme="majorHAnsi" w:cstheme="majorBidi"/>
      <w:i/>
      <w:iCs/>
      <w:spacing w:val="5"/>
      <w:sz w:val="20"/>
      <w:szCs w:val="20"/>
      <w:lang w:val="uk-UA" w:eastAsia="en-US" w:bidi="en-US"/>
    </w:rPr>
  </w:style>
  <w:style w:type="character" w:styleId="af1">
    <w:name w:val="Strong"/>
    <w:uiPriority w:val="22"/>
    <w:qFormat/>
    <w:rsid w:val="00DA2952"/>
    <w:rPr>
      <w:b/>
      <w:bCs/>
    </w:rPr>
  </w:style>
  <w:style w:type="character" w:styleId="af2">
    <w:name w:val="Emphasis"/>
    <w:uiPriority w:val="20"/>
    <w:qFormat/>
    <w:rsid w:val="00DA295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3">
    <w:name w:val="No Spacing"/>
    <w:basedOn w:val="a"/>
    <w:uiPriority w:val="1"/>
    <w:qFormat/>
    <w:rsid w:val="00DA2952"/>
    <w:pPr>
      <w:spacing w:after="0" w:line="240" w:lineRule="auto"/>
      <w:jc w:val="both"/>
    </w:pPr>
    <w:rPr>
      <w:rFonts w:eastAsiaTheme="minorHAnsi"/>
      <w:lang w:val="uk-UA" w:eastAsia="en-US" w:bidi="en-US"/>
    </w:rPr>
  </w:style>
  <w:style w:type="paragraph" w:styleId="af4">
    <w:name w:val="Quote"/>
    <w:basedOn w:val="a"/>
    <w:next w:val="a"/>
    <w:link w:val="af5"/>
    <w:uiPriority w:val="29"/>
    <w:qFormat/>
    <w:rsid w:val="00DA2952"/>
    <w:pPr>
      <w:spacing w:before="200" w:after="0"/>
      <w:ind w:left="360" w:right="360"/>
      <w:jc w:val="both"/>
    </w:pPr>
    <w:rPr>
      <w:rFonts w:eastAsiaTheme="minorHAnsi"/>
      <w:i/>
      <w:iCs/>
      <w:lang w:val="uk-UA" w:eastAsia="en-US" w:bidi="en-US"/>
    </w:rPr>
  </w:style>
  <w:style w:type="character" w:customStyle="1" w:styleId="af5">
    <w:name w:val="Цитата Знак"/>
    <w:basedOn w:val="a0"/>
    <w:link w:val="af4"/>
    <w:uiPriority w:val="29"/>
    <w:rsid w:val="00DA2952"/>
    <w:rPr>
      <w:rFonts w:eastAsiaTheme="minorHAnsi"/>
      <w:i/>
      <w:iCs/>
      <w:lang w:val="uk-UA" w:eastAsia="en-US" w:bidi="en-US"/>
    </w:rPr>
  </w:style>
  <w:style w:type="paragraph" w:styleId="af6">
    <w:name w:val="Intense Quote"/>
    <w:basedOn w:val="a"/>
    <w:next w:val="a"/>
    <w:link w:val="af7"/>
    <w:uiPriority w:val="30"/>
    <w:qFormat/>
    <w:rsid w:val="00DA2952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Theme="minorHAnsi"/>
      <w:b/>
      <w:bCs/>
      <w:i/>
      <w:iCs/>
      <w:lang w:val="uk-UA" w:eastAsia="en-US" w:bidi="en-US"/>
    </w:rPr>
  </w:style>
  <w:style w:type="character" w:customStyle="1" w:styleId="af7">
    <w:name w:val="Насичена цитата Знак"/>
    <w:basedOn w:val="a0"/>
    <w:link w:val="af6"/>
    <w:uiPriority w:val="30"/>
    <w:rsid w:val="00DA2952"/>
    <w:rPr>
      <w:rFonts w:eastAsiaTheme="minorHAnsi"/>
      <w:b/>
      <w:bCs/>
      <w:i/>
      <w:iCs/>
      <w:lang w:val="uk-UA" w:eastAsia="en-US" w:bidi="en-US"/>
    </w:rPr>
  </w:style>
  <w:style w:type="character" w:styleId="af8">
    <w:name w:val="Subtle Emphasis"/>
    <w:uiPriority w:val="19"/>
    <w:qFormat/>
    <w:rsid w:val="00DA2952"/>
    <w:rPr>
      <w:i/>
      <w:iCs/>
    </w:rPr>
  </w:style>
  <w:style w:type="character" w:styleId="af9">
    <w:name w:val="Intense Emphasis"/>
    <w:uiPriority w:val="21"/>
    <w:qFormat/>
    <w:rsid w:val="00DA2952"/>
    <w:rPr>
      <w:b/>
      <w:bCs/>
    </w:rPr>
  </w:style>
  <w:style w:type="character" w:styleId="afa">
    <w:name w:val="Subtle Reference"/>
    <w:uiPriority w:val="31"/>
    <w:qFormat/>
    <w:rsid w:val="00DA2952"/>
    <w:rPr>
      <w:smallCaps/>
    </w:rPr>
  </w:style>
  <w:style w:type="character" w:styleId="afb">
    <w:name w:val="Intense Reference"/>
    <w:uiPriority w:val="32"/>
    <w:qFormat/>
    <w:rsid w:val="00DA2952"/>
    <w:rPr>
      <w:smallCaps/>
      <w:spacing w:val="5"/>
      <w:u w:val="single"/>
    </w:rPr>
  </w:style>
  <w:style w:type="character" w:styleId="afc">
    <w:name w:val="Book Title"/>
    <w:uiPriority w:val="33"/>
    <w:qFormat/>
    <w:rsid w:val="00DA2952"/>
    <w:rPr>
      <w:i/>
      <w:iCs/>
      <w:smallCaps/>
      <w:spacing w:val="5"/>
    </w:rPr>
  </w:style>
  <w:style w:type="paragraph" w:styleId="afd">
    <w:name w:val="TOC Heading"/>
    <w:basedOn w:val="1"/>
    <w:next w:val="a"/>
    <w:uiPriority w:val="39"/>
    <w:semiHidden/>
    <w:unhideWhenUsed/>
    <w:qFormat/>
    <w:rsid w:val="00DA2952"/>
    <w:pPr>
      <w:keepNext w:val="0"/>
      <w:spacing w:before="480" w:after="0" w:line="276" w:lineRule="auto"/>
      <w:contextualSpacing/>
      <w:jc w:val="both"/>
      <w:outlineLvl w:val="9"/>
    </w:pPr>
    <w:rPr>
      <w:rFonts w:asciiTheme="majorHAnsi" w:eastAsiaTheme="majorEastAsia" w:hAnsiTheme="majorHAnsi" w:cstheme="majorBidi"/>
      <w:kern w:val="0"/>
      <w:sz w:val="28"/>
      <w:szCs w:val="28"/>
      <w:lang w:eastAsia="en-US" w:bidi="en-US"/>
    </w:rPr>
  </w:style>
  <w:style w:type="paragraph" w:customStyle="1" w:styleId="afe">
    <w:name w:val="Знак Знак"/>
    <w:basedOn w:val="a"/>
    <w:rsid w:val="00E760E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andard">
    <w:name w:val="Standard"/>
    <w:rsid w:val="004C0074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val="uk-UA" w:eastAsia="en-US"/>
    </w:rPr>
  </w:style>
  <w:style w:type="table" w:customStyle="1" w:styleId="11">
    <w:name w:val="Сітка таблиці1"/>
    <w:basedOn w:val="a1"/>
    <w:next w:val="ab"/>
    <w:rsid w:val="00424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16301"/>
  </w:style>
  <w:style w:type="paragraph" w:customStyle="1" w:styleId="aff">
    <w:name w:val="Знак Знак"/>
    <w:basedOn w:val="a"/>
    <w:rsid w:val="009E34C3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numbering" w:customStyle="1" w:styleId="12">
    <w:name w:val="Немає списку1"/>
    <w:next w:val="a2"/>
    <w:uiPriority w:val="99"/>
    <w:semiHidden/>
    <w:unhideWhenUsed/>
    <w:rsid w:val="003C5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26C87-D574-442C-B638-180B11682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2017</Words>
  <Characters>1151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13</cp:revision>
  <cp:lastPrinted>2021-05-28T11:08:00Z</cp:lastPrinted>
  <dcterms:created xsi:type="dcterms:W3CDTF">2021-05-07T05:06:00Z</dcterms:created>
  <dcterms:modified xsi:type="dcterms:W3CDTF">2021-05-28T11:08:00Z</dcterms:modified>
</cp:coreProperties>
</file>